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57A7" w14:textId="78BFB459" w:rsidR="00140544" w:rsidRPr="00222F9E" w:rsidRDefault="00E60D95" w:rsidP="00222F9E">
      <w:pPr>
        <w:pBdr>
          <w:top w:val="single" w:sz="18" w:space="1" w:color="auto" w:shadow="1"/>
          <w:left w:val="single" w:sz="18" w:space="4" w:color="auto" w:shadow="1"/>
          <w:bottom w:val="single" w:sz="18" w:space="1" w:color="auto" w:shadow="1"/>
          <w:right w:val="single" w:sz="18" w:space="4" w:color="auto" w:shadow="1"/>
        </w:pBdr>
        <w:shd w:val="clear" w:color="auto" w:fill="D9D9D9" w:themeFill="background1" w:themeFillShade="D9"/>
        <w:spacing w:after="0"/>
        <w:ind w:right="-1"/>
        <w:jc w:val="center"/>
        <w:rPr>
          <w:rFonts w:asciiTheme="minorHAnsi" w:eastAsiaTheme="minorHAnsi" w:hAnsiTheme="minorHAnsi" w:cstheme="minorHAnsi"/>
          <w:b/>
          <w:bCs/>
          <w:sz w:val="28"/>
          <w:szCs w:val="28"/>
        </w:rPr>
      </w:pPr>
      <w:r w:rsidRPr="00222F9E">
        <w:rPr>
          <w:rFonts w:asciiTheme="minorHAnsi" w:eastAsiaTheme="minorHAnsi" w:hAnsiTheme="minorHAnsi" w:cstheme="minorHAnsi"/>
          <w:b/>
          <w:bCs/>
          <w:sz w:val="28"/>
          <w:szCs w:val="28"/>
        </w:rPr>
        <w:t>R</w:t>
      </w:r>
      <w:r w:rsidR="00DE5752">
        <w:rPr>
          <w:rFonts w:asciiTheme="minorHAnsi" w:eastAsiaTheme="minorHAnsi" w:hAnsiTheme="minorHAnsi" w:cstheme="minorHAnsi"/>
          <w:b/>
          <w:bCs/>
          <w:sz w:val="28"/>
          <w:szCs w:val="28"/>
        </w:rPr>
        <w:t>È</w:t>
      </w:r>
      <w:r w:rsidRPr="00222F9E">
        <w:rPr>
          <w:rFonts w:asciiTheme="minorHAnsi" w:eastAsiaTheme="minorHAnsi" w:hAnsiTheme="minorHAnsi" w:cstheme="minorHAnsi"/>
          <w:b/>
          <w:bCs/>
          <w:sz w:val="28"/>
          <w:szCs w:val="28"/>
        </w:rPr>
        <w:t>GLEMENT INT</w:t>
      </w:r>
      <w:r w:rsidR="00E446B9" w:rsidRPr="00222F9E">
        <w:rPr>
          <w:rFonts w:asciiTheme="minorHAnsi" w:eastAsiaTheme="minorHAnsi" w:hAnsiTheme="minorHAnsi" w:cstheme="minorHAnsi"/>
          <w:b/>
          <w:bCs/>
          <w:sz w:val="28"/>
          <w:szCs w:val="28"/>
        </w:rPr>
        <w:t>É</w:t>
      </w:r>
      <w:r w:rsidRPr="00222F9E">
        <w:rPr>
          <w:rFonts w:asciiTheme="minorHAnsi" w:eastAsiaTheme="minorHAnsi" w:hAnsiTheme="minorHAnsi" w:cstheme="minorHAnsi"/>
          <w:b/>
          <w:bCs/>
          <w:sz w:val="28"/>
          <w:szCs w:val="28"/>
        </w:rPr>
        <w:t>RIEUR</w:t>
      </w:r>
    </w:p>
    <w:p w14:paraId="21AFB559" w14:textId="77777777" w:rsidR="00E60D95" w:rsidRPr="00E446B9" w:rsidRDefault="00E60D95" w:rsidP="00E446B9">
      <w:pPr>
        <w:spacing w:after="0" w:line="240" w:lineRule="auto"/>
        <w:jc w:val="both"/>
        <w:rPr>
          <w:rFonts w:asciiTheme="minorHAnsi" w:hAnsiTheme="minorHAnsi" w:cstheme="minorHAnsi"/>
        </w:rPr>
      </w:pPr>
    </w:p>
    <w:p w14:paraId="3989D88A" w14:textId="784506A3" w:rsidR="00691FCA" w:rsidRDefault="00691FCA" w:rsidP="00E446B9">
      <w:pPr>
        <w:spacing w:after="0"/>
        <w:jc w:val="both"/>
        <w:rPr>
          <w:rFonts w:asciiTheme="minorHAnsi" w:hAnsiTheme="minorHAnsi" w:cstheme="minorHAnsi"/>
        </w:rPr>
      </w:pPr>
    </w:p>
    <w:p w14:paraId="2B4F7DF0" w14:textId="77777777"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L’objet du règlement intérieur</w:t>
      </w:r>
    </w:p>
    <w:p w14:paraId="232C1520" w14:textId="77777777" w:rsidR="00E64013" w:rsidRPr="00E64013" w:rsidRDefault="00E64013" w:rsidP="00E64013">
      <w:pPr>
        <w:jc w:val="both"/>
        <w:rPr>
          <w:rFonts w:asciiTheme="minorHAnsi" w:hAnsiTheme="minorHAnsi" w:cstheme="minorHAnsi"/>
        </w:rPr>
      </w:pPr>
      <w:r w:rsidRPr="00E64013">
        <w:rPr>
          <w:rFonts w:asciiTheme="minorHAnsi" w:hAnsiTheme="minorHAnsi" w:cstheme="minorHAnsi"/>
        </w:rPr>
        <w:t>Le présent règlement est établi conformément aux dispositions des articles L.6352-3 et R.6352-1 à R.6352-15 du Code du travail. Il s’applique à tous les stagiaires, et ce pour la durée de la formation suivie.</w:t>
      </w:r>
    </w:p>
    <w:p w14:paraId="35E9ECAB" w14:textId="232FAF5F" w:rsidR="00575868" w:rsidRDefault="00E64013" w:rsidP="00575868">
      <w:pPr>
        <w:jc w:val="both"/>
        <w:rPr>
          <w:rFonts w:asciiTheme="minorHAnsi" w:hAnsiTheme="minorHAnsi" w:cstheme="minorHAnsi"/>
        </w:rPr>
      </w:pPr>
      <w:r w:rsidRPr="00E64013">
        <w:rPr>
          <w:rFonts w:asciiTheme="minorHAnsi" w:hAnsiTheme="minorHAnsi" w:cstheme="minorHAnsi"/>
        </w:rPr>
        <w:t xml:space="preserve">Le présent règlement </w:t>
      </w:r>
      <w:r w:rsidR="00691FCA" w:rsidRPr="00691FCA">
        <w:rPr>
          <w:rFonts w:asciiTheme="minorHAnsi" w:hAnsiTheme="minorHAnsi" w:cstheme="minorHAnsi"/>
        </w:rPr>
        <w:t>détermine :</w:t>
      </w:r>
    </w:p>
    <w:p w14:paraId="494D1872" w14:textId="77777777" w:rsidR="00575868" w:rsidRPr="00575868" w:rsidRDefault="00691FCA" w:rsidP="00575868">
      <w:pPr>
        <w:pStyle w:val="Paragraphedeliste"/>
        <w:numPr>
          <w:ilvl w:val="0"/>
          <w:numId w:val="41"/>
        </w:numPr>
        <w:jc w:val="both"/>
        <w:rPr>
          <w:rFonts w:asciiTheme="minorHAnsi" w:hAnsiTheme="minorHAnsi" w:cstheme="minorHAnsi"/>
        </w:rPr>
      </w:pPr>
      <w:r w:rsidRPr="00575868">
        <w:rPr>
          <w:rFonts w:asciiTheme="minorHAnsi" w:hAnsiTheme="minorHAnsi" w:cstheme="minorHAnsi"/>
        </w:rPr>
        <w:t>Les principales mesures applicables en matière de santé et de sécurité dans l’établissement ;</w:t>
      </w:r>
    </w:p>
    <w:p w14:paraId="46851C3A" w14:textId="77777777" w:rsidR="00575868" w:rsidRPr="00575868" w:rsidRDefault="00691FCA" w:rsidP="00575868">
      <w:pPr>
        <w:pStyle w:val="Paragraphedeliste"/>
        <w:numPr>
          <w:ilvl w:val="0"/>
          <w:numId w:val="41"/>
        </w:numPr>
        <w:jc w:val="both"/>
        <w:rPr>
          <w:rFonts w:asciiTheme="minorHAnsi" w:hAnsiTheme="minorHAnsi" w:cstheme="minorHAnsi"/>
        </w:rPr>
      </w:pPr>
      <w:r w:rsidRPr="00575868">
        <w:rPr>
          <w:rFonts w:asciiTheme="minorHAnsi" w:hAnsiTheme="minorHAnsi" w:cstheme="minorHAnsi"/>
        </w:rPr>
        <w:t>Les règles applicables en matière de discipline, notamment la nature et l’échelle des sanctions applicables aux stagiaires ainsi que les droits de ceux-ci en cas de sanction ;</w:t>
      </w:r>
    </w:p>
    <w:p w14:paraId="2A6094D4" w14:textId="1927CE40" w:rsidR="00575868" w:rsidRDefault="00691FCA" w:rsidP="00575868">
      <w:pPr>
        <w:pStyle w:val="Paragraphedeliste"/>
        <w:numPr>
          <w:ilvl w:val="0"/>
          <w:numId w:val="41"/>
        </w:numPr>
        <w:jc w:val="both"/>
        <w:rPr>
          <w:rFonts w:asciiTheme="minorHAnsi" w:hAnsiTheme="minorHAnsi" w:cstheme="minorHAnsi"/>
        </w:rPr>
      </w:pPr>
      <w:r w:rsidRPr="00575868">
        <w:rPr>
          <w:rFonts w:asciiTheme="minorHAnsi" w:hAnsiTheme="minorHAnsi" w:cstheme="minorHAnsi"/>
        </w:rPr>
        <w:t>Lorsque la formation se déroule dans une entreprise ou un établissement déjà doté d’un règlement intérieur, les mesures de santé et de sécurité applicables aux stagiaires sont celles du règlement existant. Un exemplaire leur sera remis.</w:t>
      </w:r>
      <w:bookmarkStart w:id="0" w:name="_GoBack"/>
      <w:bookmarkEnd w:id="0"/>
    </w:p>
    <w:p w14:paraId="74D72317" w14:textId="67FCC03D"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Les informations remises aux stagiaires avant son inscription définitive</w:t>
      </w:r>
    </w:p>
    <w:p w14:paraId="1041DF44" w14:textId="77777777" w:rsidR="00575868" w:rsidRPr="00575868" w:rsidRDefault="00691FCA"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Le programme et les objectifs de la formation,</w:t>
      </w:r>
    </w:p>
    <w:p w14:paraId="226335AC" w14:textId="22217B91" w:rsidR="00575868" w:rsidRPr="00575868" w:rsidRDefault="00575868"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La</w:t>
      </w:r>
      <w:r w:rsidR="00691FCA" w:rsidRPr="00575868">
        <w:rPr>
          <w:rFonts w:asciiTheme="minorHAnsi" w:hAnsiTheme="minorHAnsi" w:cstheme="minorHAnsi"/>
        </w:rPr>
        <w:t xml:space="preserve"> liste des formateurs avec la mention de leurs titres ou qualités,</w:t>
      </w:r>
    </w:p>
    <w:p w14:paraId="7B0F9408" w14:textId="20479D1E" w:rsidR="00575868" w:rsidRPr="00575868" w:rsidRDefault="00575868"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Les</w:t>
      </w:r>
      <w:r w:rsidR="00691FCA" w:rsidRPr="00575868">
        <w:rPr>
          <w:rFonts w:asciiTheme="minorHAnsi" w:hAnsiTheme="minorHAnsi" w:cstheme="minorHAnsi"/>
        </w:rPr>
        <w:t xml:space="preserve"> horaires,</w:t>
      </w:r>
    </w:p>
    <w:p w14:paraId="1406190C" w14:textId="405276D9" w:rsidR="00575868" w:rsidRPr="00575868" w:rsidRDefault="00575868"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Les</w:t>
      </w:r>
      <w:r w:rsidR="00691FCA" w:rsidRPr="00575868">
        <w:rPr>
          <w:rFonts w:asciiTheme="minorHAnsi" w:hAnsiTheme="minorHAnsi" w:cstheme="minorHAnsi"/>
        </w:rPr>
        <w:t xml:space="preserve"> modalités d'évaluation de la formation,</w:t>
      </w:r>
    </w:p>
    <w:p w14:paraId="75C91013" w14:textId="5C0E53D3" w:rsidR="00575868" w:rsidRPr="00575868" w:rsidRDefault="00575868"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Les</w:t>
      </w:r>
      <w:r w:rsidR="00691FCA" w:rsidRPr="00575868">
        <w:rPr>
          <w:rFonts w:asciiTheme="minorHAnsi" w:hAnsiTheme="minorHAnsi" w:cstheme="minorHAnsi"/>
        </w:rPr>
        <w:t xml:space="preserve"> coordonnées de la personne chargée des relations avec les stagiaires,</w:t>
      </w:r>
    </w:p>
    <w:p w14:paraId="26C75659" w14:textId="5DA2DF2A" w:rsidR="00575868" w:rsidRPr="00575868" w:rsidRDefault="00575868" w:rsidP="00575868">
      <w:pPr>
        <w:pStyle w:val="Paragraphedeliste"/>
        <w:numPr>
          <w:ilvl w:val="0"/>
          <w:numId w:val="40"/>
        </w:numPr>
        <w:jc w:val="both"/>
        <w:rPr>
          <w:rFonts w:asciiTheme="minorHAnsi" w:hAnsiTheme="minorHAnsi" w:cstheme="minorHAnsi"/>
        </w:rPr>
      </w:pPr>
      <w:r w:rsidRPr="00575868">
        <w:rPr>
          <w:rFonts w:asciiTheme="minorHAnsi" w:hAnsiTheme="minorHAnsi" w:cstheme="minorHAnsi"/>
        </w:rPr>
        <w:t>Le</w:t>
      </w:r>
      <w:r w:rsidR="00691FCA" w:rsidRPr="00575868">
        <w:rPr>
          <w:rFonts w:asciiTheme="minorHAnsi" w:hAnsiTheme="minorHAnsi" w:cstheme="minorHAnsi"/>
        </w:rPr>
        <w:t xml:space="preserve"> règlement intérieur applicable à la formation.</w:t>
      </w:r>
    </w:p>
    <w:p w14:paraId="31BA9C3F" w14:textId="77777777"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Les informations demandées aux stagiaires</w:t>
      </w:r>
    </w:p>
    <w:p w14:paraId="726A57B8" w14:textId="77777777" w:rsidR="00575868" w:rsidRDefault="00691FCA" w:rsidP="00575868">
      <w:pPr>
        <w:jc w:val="both"/>
        <w:rPr>
          <w:rFonts w:asciiTheme="minorHAnsi" w:hAnsiTheme="minorHAnsi" w:cstheme="minorHAnsi"/>
        </w:rPr>
      </w:pPr>
      <w:r w:rsidRPr="00691FCA">
        <w:rPr>
          <w:rFonts w:asciiTheme="minorHAnsi" w:hAnsiTheme="minorHAnsi" w:cstheme="minorHAnsi"/>
        </w:rPr>
        <w:t>La finalité de ces informations est d’apprécier l’aptitude du stagiaire à suivre l’action de formation, qu’elle soit sollicitée, proposée ou engagée.</w:t>
      </w:r>
    </w:p>
    <w:p w14:paraId="3D1B4DC4" w14:textId="5B3FF85B" w:rsidR="00575868" w:rsidRDefault="00691FCA" w:rsidP="00575868">
      <w:pPr>
        <w:jc w:val="both"/>
        <w:rPr>
          <w:rFonts w:asciiTheme="minorHAnsi" w:hAnsiTheme="minorHAnsi" w:cstheme="minorHAnsi"/>
        </w:rPr>
      </w:pPr>
      <w:r w:rsidRPr="00691FCA">
        <w:rPr>
          <w:rFonts w:asciiTheme="minorHAnsi" w:hAnsiTheme="minorHAnsi" w:cstheme="minorHAnsi"/>
        </w:rPr>
        <w:t xml:space="preserve">Ces informations doivent </w:t>
      </w:r>
      <w:r w:rsidR="00575868" w:rsidRPr="00691FCA">
        <w:rPr>
          <w:rFonts w:asciiTheme="minorHAnsi" w:hAnsiTheme="minorHAnsi" w:cstheme="minorHAnsi"/>
        </w:rPr>
        <w:t>présenter un</w:t>
      </w:r>
      <w:r w:rsidRPr="00691FCA">
        <w:rPr>
          <w:rFonts w:asciiTheme="minorHAnsi" w:hAnsiTheme="minorHAnsi" w:cstheme="minorHAnsi"/>
        </w:rPr>
        <w:t xml:space="preserve"> lien direct et nécessaire avec l’action de formation.</w:t>
      </w:r>
    </w:p>
    <w:p w14:paraId="5540095B" w14:textId="2BEC4492" w:rsidR="00575868" w:rsidRDefault="00691FCA" w:rsidP="00BA1666">
      <w:pPr>
        <w:tabs>
          <w:tab w:val="left" w:pos="8040"/>
        </w:tabs>
        <w:jc w:val="both"/>
        <w:rPr>
          <w:rFonts w:asciiTheme="minorHAnsi" w:hAnsiTheme="minorHAnsi" w:cstheme="minorHAnsi"/>
        </w:rPr>
      </w:pPr>
      <w:r w:rsidRPr="00691FCA">
        <w:rPr>
          <w:rFonts w:asciiTheme="minorHAnsi" w:hAnsiTheme="minorHAnsi" w:cstheme="minorHAnsi"/>
        </w:rPr>
        <w:t>Le candidat à un stage ou le stagiaire est tenu d’y répondre de bonne foi.</w:t>
      </w:r>
      <w:r w:rsidR="00BA1666">
        <w:rPr>
          <w:rFonts w:asciiTheme="minorHAnsi" w:hAnsiTheme="minorHAnsi" w:cstheme="minorHAnsi"/>
        </w:rPr>
        <w:tab/>
      </w:r>
    </w:p>
    <w:p w14:paraId="11B58066" w14:textId="1C21C988" w:rsidR="00E64013" w:rsidRPr="00E64013" w:rsidRDefault="00E64013" w:rsidP="00E64013">
      <w:pPr>
        <w:shd w:val="clear" w:color="auto" w:fill="D9D9D9" w:themeFill="background1" w:themeFillShade="D9"/>
        <w:jc w:val="both"/>
        <w:rPr>
          <w:rFonts w:asciiTheme="minorHAnsi" w:hAnsiTheme="minorHAnsi" w:cstheme="minorHAnsi"/>
          <w:b/>
        </w:rPr>
      </w:pPr>
      <w:r w:rsidRPr="00E64013">
        <w:rPr>
          <w:rFonts w:asciiTheme="minorHAnsi" w:hAnsiTheme="minorHAnsi" w:cstheme="minorHAnsi"/>
          <w:b/>
        </w:rPr>
        <w:t>Discipline</w:t>
      </w:r>
    </w:p>
    <w:p w14:paraId="7B0B8DD6" w14:textId="73842519" w:rsidR="00E64013" w:rsidRPr="00397220" w:rsidRDefault="00E64013" w:rsidP="00397220">
      <w:pPr>
        <w:jc w:val="both"/>
        <w:rPr>
          <w:rFonts w:asciiTheme="minorHAnsi" w:hAnsiTheme="minorHAnsi" w:cstheme="minorHAnsi"/>
        </w:rPr>
      </w:pPr>
      <w:r w:rsidRPr="00397220">
        <w:rPr>
          <w:rFonts w:asciiTheme="minorHAnsi" w:hAnsiTheme="minorHAnsi" w:cstheme="minorHAnsi"/>
        </w:rPr>
        <w:t xml:space="preserve">Il est formellement interdit aux stagiaires : </w:t>
      </w:r>
    </w:p>
    <w:p w14:paraId="7FCB4878" w14:textId="0FA47010" w:rsidR="00E64013" w:rsidRPr="00397220" w:rsidRDefault="00E64013" w:rsidP="00397220">
      <w:pPr>
        <w:pStyle w:val="Paragraphedeliste"/>
        <w:numPr>
          <w:ilvl w:val="0"/>
          <w:numId w:val="40"/>
        </w:numPr>
        <w:jc w:val="both"/>
        <w:rPr>
          <w:rFonts w:asciiTheme="minorHAnsi" w:hAnsiTheme="minorHAnsi" w:cstheme="minorHAnsi"/>
        </w:rPr>
      </w:pPr>
      <w:r w:rsidRPr="00397220">
        <w:rPr>
          <w:rFonts w:asciiTheme="minorHAnsi" w:hAnsiTheme="minorHAnsi" w:cstheme="minorHAnsi"/>
        </w:rPr>
        <w:t>D’introduire des boissons alcoolisées dans les locaux de l’organisme ;</w:t>
      </w:r>
    </w:p>
    <w:p w14:paraId="34A828F8" w14:textId="77592403" w:rsidR="00E64013" w:rsidRPr="00397220" w:rsidRDefault="00E64013" w:rsidP="00397220">
      <w:pPr>
        <w:pStyle w:val="Paragraphedeliste"/>
        <w:numPr>
          <w:ilvl w:val="0"/>
          <w:numId w:val="40"/>
        </w:numPr>
        <w:jc w:val="both"/>
        <w:rPr>
          <w:rFonts w:asciiTheme="minorHAnsi" w:hAnsiTheme="minorHAnsi" w:cstheme="minorHAnsi"/>
        </w:rPr>
      </w:pPr>
      <w:r w:rsidRPr="00397220">
        <w:rPr>
          <w:rFonts w:asciiTheme="minorHAnsi" w:hAnsiTheme="minorHAnsi" w:cstheme="minorHAnsi"/>
        </w:rPr>
        <w:t>De se présenter aux formations en état d’ébriété ;</w:t>
      </w:r>
    </w:p>
    <w:p w14:paraId="323871DC" w14:textId="4C67D38B" w:rsidR="00E64013" w:rsidRPr="00397220" w:rsidRDefault="00E64013" w:rsidP="00397220">
      <w:pPr>
        <w:pStyle w:val="Paragraphedeliste"/>
        <w:numPr>
          <w:ilvl w:val="0"/>
          <w:numId w:val="40"/>
        </w:numPr>
        <w:jc w:val="both"/>
        <w:rPr>
          <w:rFonts w:asciiTheme="minorHAnsi" w:hAnsiTheme="minorHAnsi" w:cstheme="minorHAnsi"/>
        </w:rPr>
      </w:pPr>
      <w:r w:rsidRPr="00397220">
        <w:rPr>
          <w:rFonts w:asciiTheme="minorHAnsi" w:hAnsiTheme="minorHAnsi" w:cstheme="minorHAnsi"/>
        </w:rPr>
        <w:t xml:space="preserve">D’emporter ou modifier les supports de formation ; </w:t>
      </w:r>
    </w:p>
    <w:p w14:paraId="3A74CE81" w14:textId="0A6993E8" w:rsidR="00E64013" w:rsidRPr="00397220" w:rsidRDefault="00E64013" w:rsidP="00397220">
      <w:pPr>
        <w:pStyle w:val="Paragraphedeliste"/>
        <w:numPr>
          <w:ilvl w:val="0"/>
          <w:numId w:val="40"/>
        </w:numPr>
        <w:jc w:val="both"/>
        <w:rPr>
          <w:rFonts w:asciiTheme="minorHAnsi" w:hAnsiTheme="minorHAnsi" w:cstheme="minorHAnsi"/>
        </w:rPr>
      </w:pPr>
      <w:r w:rsidRPr="00397220">
        <w:rPr>
          <w:rFonts w:asciiTheme="minorHAnsi" w:hAnsiTheme="minorHAnsi" w:cstheme="minorHAnsi"/>
        </w:rPr>
        <w:t>De modifier les réglages des paramètres de l’ordinateur ;</w:t>
      </w:r>
    </w:p>
    <w:p w14:paraId="2E22EC94" w14:textId="08EE5E3E" w:rsidR="00E64013" w:rsidRPr="00397220" w:rsidRDefault="00397220" w:rsidP="00397220">
      <w:pPr>
        <w:pStyle w:val="Paragraphedeliste"/>
        <w:numPr>
          <w:ilvl w:val="0"/>
          <w:numId w:val="40"/>
        </w:numPr>
        <w:jc w:val="both"/>
        <w:rPr>
          <w:rFonts w:asciiTheme="minorHAnsi" w:hAnsiTheme="minorHAnsi" w:cstheme="minorHAnsi"/>
        </w:rPr>
      </w:pPr>
      <w:r>
        <w:rPr>
          <w:rFonts w:asciiTheme="minorHAnsi" w:hAnsiTheme="minorHAnsi" w:cstheme="minorHAnsi"/>
        </w:rPr>
        <w:t>D</w:t>
      </w:r>
      <w:r w:rsidR="00E64013" w:rsidRPr="00397220">
        <w:rPr>
          <w:rFonts w:asciiTheme="minorHAnsi" w:hAnsiTheme="minorHAnsi" w:cstheme="minorHAnsi"/>
        </w:rPr>
        <w:t>e manger dans les salles de cours ;</w:t>
      </w:r>
    </w:p>
    <w:p w14:paraId="0CDAA8B5" w14:textId="3E960F97" w:rsidR="00E64013" w:rsidRDefault="00397220" w:rsidP="00397220">
      <w:pPr>
        <w:pStyle w:val="Paragraphedeliste"/>
        <w:numPr>
          <w:ilvl w:val="0"/>
          <w:numId w:val="40"/>
        </w:numPr>
        <w:jc w:val="both"/>
        <w:rPr>
          <w:rFonts w:asciiTheme="minorHAnsi" w:hAnsiTheme="minorHAnsi" w:cstheme="minorHAnsi"/>
        </w:rPr>
      </w:pPr>
      <w:r>
        <w:rPr>
          <w:rFonts w:asciiTheme="minorHAnsi" w:hAnsiTheme="minorHAnsi" w:cstheme="minorHAnsi"/>
        </w:rPr>
        <w:t>D</w:t>
      </w:r>
      <w:r w:rsidR="00E64013" w:rsidRPr="00397220">
        <w:rPr>
          <w:rFonts w:asciiTheme="minorHAnsi" w:hAnsiTheme="minorHAnsi" w:cstheme="minorHAnsi"/>
        </w:rPr>
        <w:t xml:space="preserve">’utiliser leurs téléphones portables durant les sessions ; </w:t>
      </w:r>
    </w:p>
    <w:p w14:paraId="1DE0F198" w14:textId="2D9BE6A9" w:rsidR="00397220" w:rsidRDefault="00397220" w:rsidP="00397220">
      <w:pPr>
        <w:jc w:val="both"/>
        <w:rPr>
          <w:rFonts w:asciiTheme="minorHAnsi" w:hAnsiTheme="minorHAnsi" w:cstheme="minorHAnsi"/>
        </w:rPr>
      </w:pPr>
    </w:p>
    <w:p w14:paraId="50ECBB02" w14:textId="77777777" w:rsidR="00397220" w:rsidRPr="00397220" w:rsidRDefault="00397220" w:rsidP="00397220">
      <w:pPr>
        <w:jc w:val="both"/>
        <w:rPr>
          <w:rFonts w:asciiTheme="minorHAnsi" w:hAnsiTheme="minorHAnsi" w:cstheme="minorHAnsi"/>
        </w:rPr>
      </w:pPr>
    </w:p>
    <w:p w14:paraId="4CD24755" w14:textId="77777777"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Assiduité, ponctualité, absences</w:t>
      </w:r>
    </w:p>
    <w:p w14:paraId="4B309F81" w14:textId="77777777" w:rsidR="00575868" w:rsidRDefault="00691FCA" w:rsidP="00575868">
      <w:pPr>
        <w:jc w:val="both"/>
        <w:rPr>
          <w:rFonts w:asciiTheme="minorHAnsi" w:hAnsiTheme="minorHAnsi" w:cstheme="minorHAnsi"/>
        </w:rPr>
      </w:pPr>
      <w:r w:rsidRPr="00691FCA">
        <w:rPr>
          <w:rFonts w:asciiTheme="minorHAnsi" w:hAnsiTheme="minorHAnsi" w:cstheme="minorHAnsi"/>
        </w:rPr>
        <w:t>Les stagiaires sont tenus de suivre les cours, séances d’évaluation et de réflexion, travaux pratiques, visites et stage en entreprises et, plus généralement, toutes les séquences programmées par le prestataire de formation, avec assiduité et sans interruption.</w:t>
      </w:r>
    </w:p>
    <w:p w14:paraId="2CDA7BD7" w14:textId="77777777" w:rsidR="00575868" w:rsidRDefault="00691FCA" w:rsidP="00575868">
      <w:pPr>
        <w:jc w:val="both"/>
        <w:rPr>
          <w:rFonts w:asciiTheme="minorHAnsi" w:hAnsiTheme="minorHAnsi" w:cstheme="minorHAnsi"/>
        </w:rPr>
      </w:pPr>
      <w:r w:rsidRPr="00691FCA">
        <w:rPr>
          <w:rFonts w:asciiTheme="minorHAnsi" w:hAnsiTheme="minorHAnsi" w:cstheme="minorHAnsi"/>
        </w:rPr>
        <w:t>Le stagiaire est tenu de renseigner la feuille d’émargement au fur et à mesure du déroulement de l’action ou de se soumettre honnêtement et personnellement à l’appel oral qui peut être effectué lors d’une formation à distance.</w:t>
      </w:r>
    </w:p>
    <w:p w14:paraId="6F8A8DF8" w14:textId="77777777" w:rsidR="00575868" w:rsidRDefault="00691FCA" w:rsidP="00575868">
      <w:pPr>
        <w:jc w:val="both"/>
        <w:rPr>
          <w:rFonts w:asciiTheme="minorHAnsi" w:hAnsiTheme="minorHAnsi" w:cstheme="minorHAnsi"/>
        </w:rPr>
      </w:pPr>
      <w:r w:rsidRPr="00691FCA">
        <w:rPr>
          <w:rFonts w:asciiTheme="minorHAnsi" w:hAnsiTheme="minorHAnsi" w:cstheme="minorHAnsi"/>
        </w:rPr>
        <w:t>Toute absence est subordonnée à l’autorisation écrite du responsable de l'établissement ou de ses représentants.</w:t>
      </w:r>
    </w:p>
    <w:p w14:paraId="3021C3BA" w14:textId="4D037090" w:rsidR="00575868" w:rsidRDefault="00691FCA" w:rsidP="00575868">
      <w:pPr>
        <w:jc w:val="both"/>
        <w:rPr>
          <w:rFonts w:asciiTheme="minorHAnsi" w:hAnsiTheme="minorHAnsi" w:cstheme="minorHAnsi"/>
        </w:rPr>
      </w:pPr>
      <w:r w:rsidRPr="00691FCA">
        <w:rPr>
          <w:rFonts w:asciiTheme="minorHAnsi" w:hAnsiTheme="minorHAnsi" w:cstheme="minorHAnsi"/>
        </w:rPr>
        <w:t xml:space="preserve">En cas de maladie, le stagiaire doit prévenir l’établissement dès la première demi-journée d’absence. </w:t>
      </w:r>
    </w:p>
    <w:p w14:paraId="384A0427" w14:textId="77777777"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La participation, le matériel mis à disposition, les stages pratiques</w:t>
      </w:r>
    </w:p>
    <w:p w14:paraId="0BC7BBB8" w14:textId="77777777" w:rsidR="00575868" w:rsidRDefault="00691FCA" w:rsidP="00575868">
      <w:pPr>
        <w:jc w:val="both"/>
        <w:rPr>
          <w:rFonts w:asciiTheme="minorHAnsi" w:hAnsiTheme="minorHAnsi" w:cstheme="minorHAnsi"/>
        </w:rPr>
      </w:pPr>
      <w:r w:rsidRPr="00691FCA">
        <w:rPr>
          <w:rFonts w:asciiTheme="minorHAnsi" w:hAnsiTheme="minorHAnsi" w:cstheme="minorHAnsi"/>
        </w:rPr>
        <w:t>La présence de chacun doit s’accompagner d’une participation active et de l’accomplissement d’efforts personnels.</w:t>
      </w:r>
    </w:p>
    <w:p w14:paraId="63468561" w14:textId="7BDE3762" w:rsidR="00691FCA" w:rsidRDefault="00691FCA" w:rsidP="00575868">
      <w:pPr>
        <w:jc w:val="both"/>
        <w:rPr>
          <w:rFonts w:asciiTheme="minorHAnsi" w:hAnsiTheme="minorHAnsi" w:cstheme="minorHAnsi"/>
        </w:rPr>
      </w:pPr>
      <w:r w:rsidRPr="00691FCA">
        <w:rPr>
          <w:rFonts w:asciiTheme="minorHAnsi" w:hAnsiTheme="minorHAnsi" w:cstheme="minorHAnsi"/>
        </w:rPr>
        <w:t>Les stagiaires sont tenus de conserver en bon état ce qui a été mis à leur disposition par l’établissement.</w:t>
      </w:r>
    </w:p>
    <w:p w14:paraId="0D474DDA" w14:textId="537D3200" w:rsidR="00575868" w:rsidRDefault="00691FCA" w:rsidP="00575868">
      <w:pPr>
        <w:jc w:val="both"/>
        <w:rPr>
          <w:rFonts w:asciiTheme="minorHAnsi" w:hAnsiTheme="minorHAnsi" w:cstheme="minorHAnsi"/>
        </w:rPr>
      </w:pPr>
      <w:r w:rsidRPr="00691FCA">
        <w:rPr>
          <w:rFonts w:asciiTheme="minorHAnsi" w:hAnsiTheme="minorHAnsi" w:cstheme="minorHAnsi"/>
        </w:rPr>
        <w:t>Pendant la durée des stages pratiques et de travaux en entreprises, le stagiaire continue à dépendre du prestataire</w:t>
      </w:r>
      <w:r w:rsidR="00222F9E">
        <w:rPr>
          <w:rFonts w:asciiTheme="minorHAnsi" w:hAnsiTheme="minorHAnsi" w:cstheme="minorHAnsi"/>
        </w:rPr>
        <w:t xml:space="preserve"> </w:t>
      </w:r>
      <w:r w:rsidRPr="00691FCA">
        <w:rPr>
          <w:rFonts w:asciiTheme="minorHAnsi" w:hAnsiTheme="minorHAnsi" w:cstheme="minorHAnsi"/>
        </w:rPr>
        <w:t>de formation. Il sera néanmoins soumis au règlement intérieur de l’entreprise qui l’accueille, s’agissant des mesures de santé et sécurité.</w:t>
      </w:r>
    </w:p>
    <w:p w14:paraId="66E42E34" w14:textId="77777777" w:rsidR="00575868" w:rsidRPr="00575868" w:rsidRDefault="00691FCA" w:rsidP="00222F9E">
      <w:pPr>
        <w:shd w:val="clear" w:color="auto" w:fill="D9D9D9" w:themeFill="background1" w:themeFillShade="D9"/>
        <w:jc w:val="both"/>
        <w:rPr>
          <w:rFonts w:asciiTheme="minorHAnsi" w:hAnsiTheme="minorHAnsi" w:cstheme="minorHAnsi"/>
          <w:b/>
        </w:rPr>
      </w:pPr>
      <w:r w:rsidRPr="00575868">
        <w:rPr>
          <w:rFonts w:asciiTheme="minorHAnsi" w:hAnsiTheme="minorHAnsi" w:cstheme="minorHAnsi"/>
          <w:b/>
        </w:rPr>
        <w:t>Mesures disciplinaires</w:t>
      </w:r>
    </w:p>
    <w:p w14:paraId="50F06DF8" w14:textId="77777777" w:rsidR="00575868" w:rsidRDefault="00691FCA" w:rsidP="00575868">
      <w:pPr>
        <w:jc w:val="both"/>
        <w:rPr>
          <w:rFonts w:asciiTheme="minorHAnsi" w:hAnsiTheme="minorHAnsi" w:cstheme="minorHAnsi"/>
        </w:rPr>
      </w:pPr>
      <w:r w:rsidRPr="00691FCA">
        <w:rPr>
          <w:rFonts w:asciiTheme="minorHAnsi" w:hAnsiTheme="minorHAnsi" w:cstheme="minorHAnsi"/>
        </w:rPr>
        <w:t>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39274069" w14:textId="77777777" w:rsidR="00575868" w:rsidRDefault="00691FCA" w:rsidP="00575868">
      <w:pPr>
        <w:jc w:val="both"/>
        <w:rPr>
          <w:rFonts w:asciiTheme="minorHAnsi" w:hAnsiTheme="minorHAnsi" w:cstheme="minorHAnsi"/>
        </w:rPr>
      </w:pPr>
      <w:r w:rsidRPr="00691FCA">
        <w:rPr>
          <w:rFonts w:asciiTheme="minorHAnsi" w:hAnsiTheme="minorHAnsi" w:cstheme="minorHAnsi"/>
        </w:rPr>
        <w:t>Tout agissement considéré comme fautif par l’organisme de formation pourra, en fonction de sa nature et de sa gravité, faire l’objet de l’une ou l’autre des sanctions ci-après par ordre croissant d’importance</w:t>
      </w:r>
      <w:r w:rsidR="00575868">
        <w:rPr>
          <w:rFonts w:asciiTheme="minorHAnsi" w:hAnsiTheme="minorHAnsi" w:cstheme="minorHAnsi"/>
        </w:rPr>
        <w:t> :</w:t>
      </w:r>
    </w:p>
    <w:p w14:paraId="071C07F8" w14:textId="77777777" w:rsidR="00575868" w:rsidRPr="00575868" w:rsidRDefault="00691FCA" w:rsidP="00575868">
      <w:pPr>
        <w:pStyle w:val="Paragraphedeliste"/>
        <w:numPr>
          <w:ilvl w:val="0"/>
          <w:numId w:val="42"/>
        </w:numPr>
        <w:jc w:val="both"/>
        <w:rPr>
          <w:rFonts w:asciiTheme="minorHAnsi" w:hAnsiTheme="minorHAnsi" w:cstheme="minorHAnsi"/>
        </w:rPr>
      </w:pPr>
      <w:r w:rsidRPr="00575868">
        <w:rPr>
          <w:rFonts w:asciiTheme="minorHAnsi" w:hAnsiTheme="minorHAnsi" w:cstheme="minorHAnsi"/>
        </w:rPr>
        <w:t>Avertissement écrit,</w:t>
      </w:r>
    </w:p>
    <w:p w14:paraId="63097166" w14:textId="77777777" w:rsidR="00575868" w:rsidRPr="00575868" w:rsidRDefault="00691FCA" w:rsidP="00575868">
      <w:pPr>
        <w:pStyle w:val="Paragraphedeliste"/>
        <w:numPr>
          <w:ilvl w:val="0"/>
          <w:numId w:val="42"/>
        </w:numPr>
        <w:jc w:val="both"/>
        <w:rPr>
          <w:rFonts w:asciiTheme="minorHAnsi" w:hAnsiTheme="minorHAnsi" w:cstheme="minorHAnsi"/>
        </w:rPr>
      </w:pPr>
      <w:r w:rsidRPr="00575868">
        <w:rPr>
          <w:rFonts w:asciiTheme="minorHAnsi" w:hAnsiTheme="minorHAnsi" w:cstheme="minorHAnsi"/>
        </w:rPr>
        <w:t>Exclusion définitive de la formation.</w:t>
      </w:r>
    </w:p>
    <w:p w14:paraId="26CA51FF" w14:textId="77777777" w:rsidR="00575868" w:rsidRDefault="00691FCA" w:rsidP="00575868">
      <w:pPr>
        <w:jc w:val="both"/>
        <w:rPr>
          <w:rFonts w:asciiTheme="minorHAnsi" w:hAnsiTheme="minorHAnsi" w:cstheme="minorHAnsi"/>
        </w:rPr>
      </w:pPr>
      <w:r w:rsidRPr="00691FCA">
        <w:rPr>
          <w:rFonts w:asciiTheme="minorHAnsi" w:hAnsiTheme="minorHAnsi" w:cstheme="minorHAnsi"/>
        </w:rPr>
        <w:t>Les amendes ou autres sanctions pécuniaires sont interdites.</w:t>
      </w:r>
    </w:p>
    <w:p w14:paraId="58F58558" w14:textId="24CF1EDC" w:rsidR="00397220" w:rsidRPr="00397220" w:rsidRDefault="00397220" w:rsidP="00397220">
      <w:pPr>
        <w:shd w:val="clear" w:color="auto" w:fill="D9D9D9" w:themeFill="background1" w:themeFillShade="D9"/>
        <w:jc w:val="both"/>
        <w:rPr>
          <w:rFonts w:asciiTheme="minorHAnsi" w:hAnsiTheme="minorHAnsi" w:cstheme="minorHAnsi"/>
          <w:b/>
        </w:rPr>
      </w:pPr>
      <w:r w:rsidRPr="00397220">
        <w:rPr>
          <w:rFonts w:asciiTheme="minorHAnsi" w:hAnsiTheme="minorHAnsi" w:cstheme="minorHAnsi"/>
          <w:b/>
        </w:rPr>
        <w:t>Hygiène et sécurité </w:t>
      </w:r>
    </w:p>
    <w:p w14:paraId="28ED5D5D" w14:textId="38DF9D50" w:rsidR="00397220" w:rsidRDefault="00397220" w:rsidP="00397220">
      <w:pPr>
        <w:jc w:val="both"/>
        <w:rPr>
          <w:rFonts w:asciiTheme="minorHAnsi" w:hAnsiTheme="minorHAnsi" w:cstheme="minorHAnsi"/>
        </w:rPr>
      </w:pPr>
      <w:r w:rsidRPr="00397220">
        <w:rPr>
          <w:rFonts w:asciiTheme="minorHAnsi" w:hAnsiTheme="minorHAnsi" w:cstheme="minorHAnsi"/>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14:paraId="75A2D329" w14:textId="028BC894" w:rsidR="00397220" w:rsidRDefault="00397220" w:rsidP="00397220">
      <w:pPr>
        <w:jc w:val="both"/>
        <w:rPr>
          <w:rFonts w:asciiTheme="minorHAnsi" w:hAnsiTheme="minorHAnsi" w:cstheme="minorHAnsi"/>
        </w:rPr>
      </w:pPr>
    </w:p>
    <w:p w14:paraId="479A92D5" w14:textId="77777777" w:rsidR="00397220" w:rsidRPr="00397220" w:rsidRDefault="00397220" w:rsidP="00397220">
      <w:pPr>
        <w:jc w:val="both"/>
        <w:rPr>
          <w:rFonts w:asciiTheme="minorHAnsi" w:hAnsiTheme="minorHAnsi" w:cstheme="minorHAnsi"/>
        </w:rPr>
      </w:pPr>
    </w:p>
    <w:p w14:paraId="5346387A" w14:textId="77777777" w:rsidR="00575868" w:rsidRPr="00222F9E" w:rsidRDefault="00691FCA" w:rsidP="00222F9E">
      <w:pPr>
        <w:shd w:val="clear" w:color="auto" w:fill="D9D9D9" w:themeFill="background1" w:themeFillShade="D9"/>
        <w:jc w:val="both"/>
        <w:rPr>
          <w:rFonts w:asciiTheme="minorHAnsi" w:hAnsiTheme="minorHAnsi" w:cstheme="minorHAnsi"/>
          <w:b/>
        </w:rPr>
      </w:pPr>
      <w:r w:rsidRPr="00222F9E">
        <w:rPr>
          <w:rFonts w:asciiTheme="minorHAnsi" w:hAnsiTheme="minorHAnsi" w:cstheme="minorHAnsi"/>
          <w:b/>
        </w:rPr>
        <w:t>Entrée en vigueur</w:t>
      </w:r>
    </w:p>
    <w:p w14:paraId="444F5D66" w14:textId="6AD2B402" w:rsidR="00691FCA" w:rsidRDefault="00691FCA" w:rsidP="00575868">
      <w:pPr>
        <w:jc w:val="both"/>
        <w:rPr>
          <w:rFonts w:asciiTheme="minorHAnsi" w:hAnsiTheme="minorHAnsi" w:cstheme="minorHAnsi"/>
        </w:rPr>
      </w:pPr>
      <w:r w:rsidRPr="00691FCA">
        <w:rPr>
          <w:rFonts w:asciiTheme="minorHAnsi" w:hAnsiTheme="minorHAnsi" w:cstheme="minorHAnsi"/>
        </w:rPr>
        <w:t xml:space="preserve">Ce règlement intérieur </w:t>
      </w:r>
      <w:r w:rsidR="00575868" w:rsidRPr="00E446B9">
        <w:rPr>
          <w:rFonts w:asciiTheme="minorHAnsi" w:hAnsiTheme="minorHAnsi" w:cstheme="minorHAnsi"/>
        </w:rPr>
        <w:t>entre en application à compter de la date de démarrage de la formation.</w:t>
      </w:r>
    </w:p>
    <w:p w14:paraId="2760B91C" w14:textId="6592A49A" w:rsidR="00397220" w:rsidRPr="00397220" w:rsidRDefault="00397220" w:rsidP="00397220">
      <w:pPr>
        <w:jc w:val="both"/>
        <w:rPr>
          <w:rFonts w:asciiTheme="minorHAnsi" w:hAnsiTheme="minorHAnsi" w:cstheme="minorHAnsi"/>
        </w:rPr>
      </w:pPr>
      <w:r w:rsidRPr="00397220">
        <w:rPr>
          <w:rFonts w:asciiTheme="minorHAnsi" w:hAnsiTheme="minorHAnsi" w:cstheme="minorHAnsi"/>
        </w:rPr>
        <w:t xml:space="preserve">Un exemplaire du présent règlement est remis au stagiaire (avant </w:t>
      </w:r>
      <w:r>
        <w:rPr>
          <w:rFonts w:asciiTheme="minorHAnsi" w:hAnsiTheme="minorHAnsi" w:cstheme="minorHAnsi"/>
        </w:rPr>
        <w:t>le démarrage de sa formation</w:t>
      </w:r>
      <w:r w:rsidRPr="00397220">
        <w:rPr>
          <w:rFonts w:asciiTheme="minorHAnsi" w:hAnsiTheme="minorHAnsi" w:cstheme="minorHAnsi"/>
        </w:rPr>
        <w:t xml:space="preserve">) dans le cadre d’un contrat </w:t>
      </w:r>
      <w:r>
        <w:rPr>
          <w:rFonts w:asciiTheme="minorHAnsi" w:hAnsiTheme="minorHAnsi" w:cstheme="minorHAnsi"/>
        </w:rPr>
        <w:t xml:space="preserve">ou d’une convention </w:t>
      </w:r>
      <w:r w:rsidRPr="00397220">
        <w:rPr>
          <w:rFonts w:asciiTheme="minorHAnsi" w:hAnsiTheme="minorHAnsi" w:cstheme="minorHAnsi"/>
        </w:rPr>
        <w:t>de formation professionnelle.</w:t>
      </w:r>
    </w:p>
    <w:p w14:paraId="50494ECC" w14:textId="77777777" w:rsidR="00397220" w:rsidRDefault="00397220" w:rsidP="00575868">
      <w:pPr>
        <w:jc w:val="both"/>
        <w:rPr>
          <w:rFonts w:asciiTheme="minorHAnsi" w:hAnsiTheme="minorHAnsi" w:cstheme="minorHAnsi"/>
        </w:rPr>
      </w:pPr>
    </w:p>
    <w:p w14:paraId="28B1B45C" w14:textId="77777777" w:rsidR="000C6040" w:rsidRPr="00E446B9" w:rsidRDefault="000C6040" w:rsidP="00575868">
      <w:pPr>
        <w:autoSpaceDE w:val="0"/>
        <w:autoSpaceDN w:val="0"/>
        <w:adjustRightInd w:val="0"/>
        <w:spacing w:after="0" w:line="360" w:lineRule="auto"/>
        <w:rPr>
          <w:rFonts w:asciiTheme="minorHAnsi" w:eastAsiaTheme="minorHAnsi" w:hAnsiTheme="minorHAnsi" w:cstheme="minorHAnsi"/>
        </w:rPr>
      </w:pPr>
    </w:p>
    <w:sectPr w:rsidR="000C6040" w:rsidRPr="00E446B9" w:rsidSect="00E446B9">
      <w:headerReference w:type="default" r:id="rId8"/>
      <w:footerReference w:type="default" r:id="rId9"/>
      <w:type w:val="continuous"/>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77DF" w14:textId="77777777" w:rsidR="009C56EE" w:rsidRDefault="009C56EE" w:rsidP="00A467B0">
      <w:pPr>
        <w:spacing w:after="0" w:line="240" w:lineRule="auto"/>
      </w:pPr>
      <w:r>
        <w:separator/>
      </w:r>
    </w:p>
  </w:endnote>
  <w:endnote w:type="continuationSeparator" w:id="0">
    <w:p w14:paraId="3AA52071" w14:textId="77777777" w:rsidR="009C56EE" w:rsidRDefault="009C56EE" w:rsidP="00A4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CFB9" w14:textId="77777777" w:rsidR="006147B7" w:rsidRPr="00CF5683" w:rsidRDefault="006147B7" w:rsidP="006147B7">
    <w:pPr>
      <w:pStyle w:val="Pieddepage"/>
      <w:tabs>
        <w:tab w:val="left" w:pos="4335"/>
        <w:tab w:val="right" w:pos="10466"/>
      </w:tabs>
      <w:jc w:val="center"/>
      <w:rPr>
        <w:rStyle w:val="Numrodepage"/>
        <w:rFonts w:asciiTheme="minorHAnsi" w:eastAsiaTheme="minorHAnsi" w:hAnsiTheme="minorHAnsi" w:cstheme="minorHAnsi"/>
        <w:b/>
        <w:bCs/>
        <w:i/>
        <w:iCs/>
        <w:sz w:val="18"/>
        <w:szCs w:val="18"/>
      </w:rPr>
    </w:pPr>
    <w:bookmarkStart w:id="1" w:name="_Hlk87183961"/>
    <w:bookmarkStart w:id="2" w:name="_Hlk87183962"/>
    <w:bookmarkStart w:id="3" w:name="_Hlk87183981"/>
    <w:bookmarkStart w:id="4" w:name="_Hlk87183982"/>
    <w:r>
      <w:rPr>
        <w:rStyle w:val="Numrodepage"/>
        <w:rFonts w:asciiTheme="minorHAnsi" w:hAnsiTheme="minorHAnsi" w:cstheme="minorHAnsi"/>
        <w:b/>
        <w:bCs/>
        <w:i/>
        <w:iCs/>
        <w:sz w:val="18"/>
        <w:szCs w:val="18"/>
      </w:rPr>
      <w:t xml:space="preserve">HDF FORMATION 01 84 80 90 50 </w:t>
    </w:r>
    <w:r>
      <w:rPr>
        <w:rStyle w:val="Numrodepage"/>
        <w:rFonts w:asciiTheme="minorHAnsi" w:hAnsiTheme="minorHAnsi" w:cstheme="minorHAnsi"/>
        <w:b/>
        <w:bCs/>
        <w:i/>
        <w:iCs/>
        <w:sz w:val="18"/>
        <w:szCs w:val="18"/>
      </w:rPr>
      <w:tab/>
      <w:t>Programme de formation mis à jour le 15/12/2021</w:t>
    </w:r>
    <w:bookmarkEnd w:id="1"/>
    <w:bookmarkEnd w:id="2"/>
    <w:bookmarkEnd w:id="3"/>
    <w:bookmarkEnd w:id="4"/>
  </w:p>
  <w:p w14:paraId="5F155B3A" w14:textId="77777777" w:rsidR="006147B7" w:rsidRPr="00E446B9" w:rsidRDefault="006147B7" w:rsidP="00575868">
    <w:pPr>
      <w:pStyle w:val="Pieddepage"/>
      <w:jc w:val="right"/>
      <w:rPr>
        <w:rStyle w:val="Numrodepage"/>
        <w:rFonts w:cs="Calibri"/>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5187" w14:textId="77777777" w:rsidR="009C56EE" w:rsidRDefault="009C56EE" w:rsidP="00A467B0">
      <w:pPr>
        <w:spacing w:after="0" w:line="240" w:lineRule="auto"/>
      </w:pPr>
      <w:r>
        <w:separator/>
      </w:r>
    </w:p>
  </w:footnote>
  <w:footnote w:type="continuationSeparator" w:id="0">
    <w:p w14:paraId="6FFB327A" w14:textId="77777777" w:rsidR="009C56EE" w:rsidRDefault="009C56EE" w:rsidP="00A4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FF65" w14:textId="77777777" w:rsidR="006147B7" w:rsidRPr="00A706DB" w:rsidRDefault="006147B7" w:rsidP="006147B7">
    <w:pPr>
      <w:widowControl w:val="0"/>
      <w:tabs>
        <w:tab w:val="left" w:pos="4695"/>
      </w:tabs>
      <w:autoSpaceDE w:val="0"/>
      <w:autoSpaceDN w:val="0"/>
      <w:spacing w:after="0" w:line="240" w:lineRule="auto"/>
      <w:jc w:val="center"/>
      <w:rPr>
        <w:rFonts w:ascii="Arial MT" w:eastAsia="Arial MT" w:hAnsi="Arial MT" w:cs="Arial MT"/>
        <w:sz w:val="20"/>
      </w:rPr>
    </w:pPr>
    <w:r w:rsidRPr="00A706DB">
      <w:rPr>
        <w:rFonts w:ascii="Arial MT" w:eastAsia="Arial MT" w:hAnsi="Arial MT" w:cs="Arial MT"/>
        <w:noProof/>
        <w:lang w:eastAsia="fr-FR" w:bidi="he-IL"/>
      </w:rPr>
      <w:drawing>
        <wp:anchor distT="0" distB="0" distL="114300" distR="114300" simplePos="0" relativeHeight="251659264" behindDoc="0" locked="0" layoutInCell="1" allowOverlap="1" wp14:anchorId="0CF87B4D" wp14:editId="339EF331">
          <wp:simplePos x="0" y="0"/>
          <wp:positionH relativeFrom="column">
            <wp:posOffset>-161925</wp:posOffset>
          </wp:positionH>
          <wp:positionV relativeFrom="paragraph">
            <wp:posOffset>-240665</wp:posOffset>
          </wp:positionV>
          <wp:extent cx="1485900" cy="8007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800735"/>
                  </a:xfrm>
                  <a:prstGeom prst="rect">
                    <a:avLst/>
                  </a:prstGeom>
                </pic:spPr>
              </pic:pic>
            </a:graphicData>
          </a:graphic>
          <wp14:sizeRelH relativeFrom="margin">
            <wp14:pctWidth>0</wp14:pctWidth>
          </wp14:sizeRelH>
          <wp14:sizeRelV relativeFrom="margin">
            <wp14:pctHeight>0</wp14:pctHeight>
          </wp14:sizeRelV>
        </wp:anchor>
      </w:drawing>
    </w:r>
    <w:r w:rsidRPr="00A706DB">
      <w:rPr>
        <w:rFonts w:ascii="Arial MT" w:eastAsia="Arial MT" w:hAnsi="Arial MT" w:cs="Arial MT"/>
        <w:sz w:val="20"/>
      </w:rPr>
      <w:t>HDF FORMATION SAS - SIRET : 85123057300020</w:t>
    </w:r>
  </w:p>
  <w:p w14:paraId="3205A334" w14:textId="77777777" w:rsidR="006147B7" w:rsidRPr="00A706DB" w:rsidRDefault="006147B7" w:rsidP="006147B7">
    <w:pPr>
      <w:widowControl w:val="0"/>
      <w:tabs>
        <w:tab w:val="left" w:pos="4695"/>
      </w:tabs>
      <w:autoSpaceDE w:val="0"/>
      <w:autoSpaceDN w:val="0"/>
      <w:spacing w:after="0" w:line="240" w:lineRule="auto"/>
      <w:jc w:val="center"/>
      <w:rPr>
        <w:rFonts w:ascii="Arial MT" w:eastAsia="Arial MT" w:hAnsi="Arial MT" w:cs="Arial MT"/>
        <w:sz w:val="20"/>
      </w:rPr>
    </w:pPr>
    <w:r w:rsidRPr="00A706DB">
      <w:rPr>
        <w:rFonts w:ascii="Arial MT" w:eastAsia="Arial MT" w:hAnsi="Arial MT" w:cs="Arial MT"/>
        <w:sz w:val="20"/>
      </w:rPr>
      <w:t xml:space="preserve"> 78 avenue des champs Élysées - 75008 PARIS - FRANCE               </w:t>
    </w:r>
  </w:p>
  <w:p w14:paraId="1D52CFBE" w14:textId="77777777" w:rsidR="006147B7" w:rsidRDefault="006147B7" w:rsidP="006147B7">
    <w:pPr>
      <w:widowControl w:val="0"/>
      <w:tabs>
        <w:tab w:val="left" w:pos="4695"/>
      </w:tabs>
      <w:autoSpaceDE w:val="0"/>
      <w:autoSpaceDN w:val="0"/>
      <w:spacing w:after="0" w:line="240" w:lineRule="auto"/>
      <w:jc w:val="center"/>
      <w:rPr>
        <w:rFonts w:ascii="Arial MT" w:eastAsia="Arial MT" w:hAnsi="Arial MT" w:cs="Arial MT"/>
        <w:sz w:val="20"/>
      </w:rPr>
    </w:pPr>
    <w:r w:rsidRPr="00A706DB">
      <w:rPr>
        <w:rFonts w:ascii="Arial MT" w:eastAsia="Arial MT" w:hAnsi="Arial MT" w:cs="Arial MT"/>
        <w:sz w:val="20"/>
      </w:rPr>
      <w:t>Déclaration d'activité enregistrée sous le numéro 11756201775</w:t>
    </w:r>
  </w:p>
  <w:p w14:paraId="325695F2" w14:textId="77777777" w:rsidR="006147B7" w:rsidRDefault="006147B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F7"/>
      </v:shape>
    </w:pict>
  </w:numPicBullet>
  <w:abstractNum w:abstractNumId="0" w15:restartNumberingAfterBreak="0">
    <w:nsid w:val="00000002"/>
    <w:multiLevelType w:val="singleLevel"/>
    <w:tmpl w:val="00000002"/>
    <w:name w:val="WW8Num2"/>
    <w:lvl w:ilvl="0">
      <w:numFmt w:val="bullet"/>
      <w:lvlText w:val=""/>
      <w:lvlJc w:val="left"/>
      <w:pPr>
        <w:tabs>
          <w:tab w:val="num" w:pos="0"/>
        </w:tabs>
        <w:ind w:left="1699" w:hanging="283"/>
      </w:pPr>
      <w:rPr>
        <w:rFonts w:ascii="Symbol" w:hAnsi="Symbol" w:cs="Symbol"/>
        <w:sz w:val="20"/>
      </w:rPr>
    </w:lvl>
  </w:abstractNum>
  <w:abstractNum w:abstractNumId="1" w15:restartNumberingAfterBreak="0">
    <w:nsid w:val="000018BE"/>
    <w:multiLevelType w:val="hybridMultilevel"/>
    <w:tmpl w:val="00006952"/>
    <w:lvl w:ilvl="0" w:tplc="00005F90">
      <w:start w:val="1"/>
      <w:numFmt w:val="bullet"/>
      <w:lvlText w:val="-"/>
      <w:lvlJc w:val="left"/>
      <w:pPr>
        <w:tabs>
          <w:tab w:val="num" w:pos="2880"/>
        </w:tabs>
        <w:ind w:left="288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384AF3"/>
    <w:multiLevelType w:val="hybridMultilevel"/>
    <w:tmpl w:val="28B04D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9CA4E6B"/>
    <w:multiLevelType w:val="hybridMultilevel"/>
    <w:tmpl w:val="6BF4F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AAD421F"/>
    <w:multiLevelType w:val="hybridMultilevel"/>
    <w:tmpl w:val="E80A79FA"/>
    <w:lvl w:ilvl="0" w:tplc="040C0007">
      <w:start w:val="1"/>
      <w:numFmt w:val="bullet"/>
      <w:lvlText w:val=""/>
      <w:lvlPicBulletId w:val="0"/>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0DC85AA2"/>
    <w:multiLevelType w:val="hybridMultilevel"/>
    <w:tmpl w:val="6282A1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2C6939"/>
    <w:multiLevelType w:val="hybridMultilevel"/>
    <w:tmpl w:val="D6EE21CA"/>
    <w:lvl w:ilvl="0" w:tplc="8402E4F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956111"/>
    <w:multiLevelType w:val="hybridMultilevel"/>
    <w:tmpl w:val="1C00AC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2F86D1E"/>
    <w:multiLevelType w:val="hybridMultilevel"/>
    <w:tmpl w:val="A782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971934"/>
    <w:multiLevelType w:val="hybridMultilevel"/>
    <w:tmpl w:val="0A3E5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A420DF2"/>
    <w:multiLevelType w:val="hybridMultilevel"/>
    <w:tmpl w:val="4A6212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B571119"/>
    <w:multiLevelType w:val="hybridMultilevel"/>
    <w:tmpl w:val="A826312E"/>
    <w:lvl w:ilvl="0" w:tplc="FF446198">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10C090E"/>
    <w:multiLevelType w:val="hybridMultilevel"/>
    <w:tmpl w:val="0292E8DA"/>
    <w:lvl w:ilvl="0" w:tplc="CBD686F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3D8525C"/>
    <w:multiLevelType w:val="hybridMultilevel"/>
    <w:tmpl w:val="32E855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A57BCE"/>
    <w:multiLevelType w:val="hybridMultilevel"/>
    <w:tmpl w:val="CE5AF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6472F1"/>
    <w:multiLevelType w:val="hybridMultilevel"/>
    <w:tmpl w:val="D3329C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A2D4B10"/>
    <w:multiLevelType w:val="hybridMultilevel"/>
    <w:tmpl w:val="F40C1B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4091A"/>
    <w:multiLevelType w:val="hybridMultilevel"/>
    <w:tmpl w:val="C9984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730FF3"/>
    <w:multiLevelType w:val="multilevel"/>
    <w:tmpl w:val="26E0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84ACB"/>
    <w:multiLevelType w:val="hybridMultilevel"/>
    <w:tmpl w:val="2B166A24"/>
    <w:lvl w:ilvl="0" w:tplc="3190B1B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366763"/>
    <w:multiLevelType w:val="hybridMultilevel"/>
    <w:tmpl w:val="A2704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871A11"/>
    <w:multiLevelType w:val="hybridMultilevel"/>
    <w:tmpl w:val="5A3AC0B2"/>
    <w:lvl w:ilvl="0" w:tplc="D24A0192">
      <w:start w:val="1"/>
      <w:numFmt w:val="bullet"/>
      <w:lvlText w:val=""/>
      <w:lvlJc w:val="left"/>
      <w:pPr>
        <w:ind w:left="1469"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7E39CC"/>
    <w:multiLevelType w:val="hybridMultilevel"/>
    <w:tmpl w:val="202A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5770C6"/>
    <w:multiLevelType w:val="hybridMultilevel"/>
    <w:tmpl w:val="48567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C20140"/>
    <w:multiLevelType w:val="hybridMultilevel"/>
    <w:tmpl w:val="613CC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5848C6"/>
    <w:multiLevelType w:val="hybridMultilevel"/>
    <w:tmpl w:val="5218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FE1D51"/>
    <w:multiLevelType w:val="hybridMultilevel"/>
    <w:tmpl w:val="C2EA3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560D6E36"/>
    <w:multiLevelType w:val="hybridMultilevel"/>
    <w:tmpl w:val="64B28430"/>
    <w:lvl w:ilvl="0" w:tplc="34120C26">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8172F24"/>
    <w:multiLevelType w:val="multilevel"/>
    <w:tmpl w:val="8A78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66F87"/>
    <w:multiLevelType w:val="hybridMultilevel"/>
    <w:tmpl w:val="69CC2A02"/>
    <w:lvl w:ilvl="0" w:tplc="769263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306E1C"/>
    <w:multiLevelType w:val="hybridMultilevel"/>
    <w:tmpl w:val="837E0976"/>
    <w:lvl w:ilvl="0" w:tplc="B29EEAF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55702BE"/>
    <w:multiLevelType w:val="hybridMultilevel"/>
    <w:tmpl w:val="DCA443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B50C04"/>
    <w:multiLevelType w:val="hybridMultilevel"/>
    <w:tmpl w:val="3CB8B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F12AE"/>
    <w:multiLevelType w:val="hybridMultilevel"/>
    <w:tmpl w:val="BAB8C10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694077CD"/>
    <w:multiLevelType w:val="hybridMultilevel"/>
    <w:tmpl w:val="7506CB84"/>
    <w:lvl w:ilvl="0" w:tplc="CBD686F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C50A83"/>
    <w:multiLevelType w:val="hybridMultilevel"/>
    <w:tmpl w:val="FFC011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A405E54"/>
    <w:multiLevelType w:val="hybridMultilevel"/>
    <w:tmpl w:val="13400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010CFE"/>
    <w:multiLevelType w:val="hybridMultilevel"/>
    <w:tmpl w:val="2F1829CC"/>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9" w15:restartNumberingAfterBreak="0">
    <w:nsid w:val="765152BF"/>
    <w:multiLevelType w:val="hybridMultilevel"/>
    <w:tmpl w:val="837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DC3BC4"/>
    <w:multiLevelType w:val="hybridMultilevel"/>
    <w:tmpl w:val="1A684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4F2CBF"/>
    <w:multiLevelType w:val="hybridMultilevel"/>
    <w:tmpl w:val="B18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6064A4"/>
    <w:multiLevelType w:val="hybridMultilevel"/>
    <w:tmpl w:val="94E6A068"/>
    <w:lvl w:ilvl="0" w:tplc="83E0A95A">
      <w:numFmt w:val="bullet"/>
      <w:lvlText w:val="-"/>
      <w:lvlJc w:val="left"/>
      <w:pPr>
        <w:ind w:left="360" w:hanging="360"/>
      </w:pPr>
      <w:rPr>
        <w:rFonts w:ascii="Century Gothic" w:eastAsia="Calibri" w:hAnsi="Century Goth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13"/>
  </w:num>
  <w:num w:numId="3">
    <w:abstractNumId w:val="26"/>
  </w:num>
  <w:num w:numId="4">
    <w:abstractNumId w:val="11"/>
  </w:num>
  <w:num w:numId="5">
    <w:abstractNumId w:val="12"/>
  </w:num>
  <w:num w:numId="6">
    <w:abstractNumId w:val="14"/>
  </w:num>
  <w:num w:numId="7">
    <w:abstractNumId w:val="6"/>
  </w:num>
  <w:num w:numId="8">
    <w:abstractNumId w:val="19"/>
  </w:num>
  <w:num w:numId="9">
    <w:abstractNumId w:val="20"/>
  </w:num>
  <w:num w:numId="10">
    <w:abstractNumId w:val="10"/>
  </w:num>
  <w:num w:numId="11">
    <w:abstractNumId w:val="7"/>
  </w:num>
  <w:num w:numId="12">
    <w:abstractNumId w:val="15"/>
  </w:num>
  <w:num w:numId="13">
    <w:abstractNumId w:val="42"/>
  </w:num>
  <w:num w:numId="14">
    <w:abstractNumId w:val="31"/>
  </w:num>
  <w:num w:numId="15">
    <w:abstractNumId w:val="38"/>
  </w:num>
  <w:num w:numId="16">
    <w:abstractNumId w:val="29"/>
  </w:num>
  <w:num w:numId="17">
    <w:abstractNumId w:val="2"/>
  </w:num>
  <w:num w:numId="18">
    <w:abstractNumId w:val="16"/>
  </w:num>
  <w:num w:numId="19">
    <w:abstractNumId w:val="25"/>
  </w:num>
  <w:num w:numId="20">
    <w:abstractNumId w:val="9"/>
  </w:num>
  <w:num w:numId="21">
    <w:abstractNumId w:val="37"/>
  </w:num>
  <w:num w:numId="22">
    <w:abstractNumId w:val="39"/>
  </w:num>
  <w:num w:numId="23">
    <w:abstractNumId w:val="5"/>
  </w:num>
  <w:num w:numId="24">
    <w:abstractNumId w:val="8"/>
  </w:num>
  <w:num w:numId="25">
    <w:abstractNumId w:val="22"/>
  </w:num>
  <w:num w:numId="26">
    <w:abstractNumId w:val="40"/>
  </w:num>
  <w:num w:numId="27">
    <w:abstractNumId w:val="30"/>
  </w:num>
  <w:num w:numId="28">
    <w:abstractNumId w:val="1"/>
  </w:num>
  <w:num w:numId="29">
    <w:abstractNumId w:val="21"/>
  </w:num>
  <w:num w:numId="30">
    <w:abstractNumId w:val="33"/>
  </w:num>
  <w:num w:numId="31">
    <w:abstractNumId w:val="32"/>
  </w:num>
  <w:num w:numId="32">
    <w:abstractNumId w:val="17"/>
  </w:num>
  <w:num w:numId="33">
    <w:abstractNumId w:val="34"/>
  </w:num>
  <w:num w:numId="34">
    <w:abstractNumId w:val="4"/>
  </w:num>
  <w:num w:numId="35">
    <w:abstractNumId w:val="18"/>
  </w:num>
  <w:num w:numId="36">
    <w:abstractNumId w:val="0"/>
  </w:num>
  <w:num w:numId="37">
    <w:abstractNumId w:val="3"/>
  </w:num>
  <w:num w:numId="38">
    <w:abstractNumId w:val="28"/>
  </w:num>
  <w:num w:numId="39">
    <w:abstractNumId w:val="36"/>
  </w:num>
  <w:num w:numId="40">
    <w:abstractNumId w:val="23"/>
  </w:num>
  <w:num w:numId="41">
    <w:abstractNumId w:val="24"/>
  </w:num>
  <w:num w:numId="42">
    <w:abstractNumId w:val="4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7"/>
    <w:rsid w:val="000111EA"/>
    <w:rsid w:val="00036A30"/>
    <w:rsid w:val="00077AF8"/>
    <w:rsid w:val="000874E6"/>
    <w:rsid w:val="000B5167"/>
    <w:rsid w:val="000B54B1"/>
    <w:rsid w:val="000C6040"/>
    <w:rsid w:val="000F26EE"/>
    <w:rsid w:val="000F3DDC"/>
    <w:rsid w:val="0011347A"/>
    <w:rsid w:val="00140544"/>
    <w:rsid w:val="00180AB6"/>
    <w:rsid w:val="00180ECF"/>
    <w:rsid w:val="00191BA1"/>
    <w:rsid w:val="001A1A31"/>
    <w:rsid w:val="001B2CCC"/>
    <w:rsid w:val="001B3A4A"/>
    <w:rsid w:val="001D788E"/>
    <w:rsid w:val="00222F9E"/>
    <w:rsid w:val="002603FF"/>
    <w:rsid w:val="002F273C"/>
    <w:rsid w:val="002F2902"/>
    <w:rsid w:val="00303CDC"/>
    <w:rsid w:val="00326A0B"/>
    <w:rsid w:val="00397220"/>
    <w:rsid w:val="003A62C0"/>
    <w:rsid w:val="003B7F47"/>
    <w:rsid w:val="003E2B8C"/>
    <w:rsid w:val="00411637"/>
    <w:rsid w:val="00434E1C"/>
    <w:rsid w:val="004842A5"/>
    <w:rsid w:val="004B70F7"/>
    <w:rsid w:val="004C374A"/>
    <w:rsid w:val="004D735F"/>
    <w:rsid w:val="004E05BF"/>
    <w:rsid w:val="004E2FAD"/>
    <w:rsid w:val="004E3D0B"/>
    <w:rsid w:val="004E4C51"/>
    <w:rsid w:val="004E50D6"/>
    <w:rsid w:val="004F5CEE"/>
    <w:rsid w:val="00510B41"/>
    <w:rsid w:val="0052207E"/>
    <w:rsid w:val="00575868"/>
    <w:rsid w:val="00575F2E"/>
    <w:rsid w:val="005931C1"/>
    <w:rsid w:val="005B0EA8"/>
    <w:rsid w:val="005C33B6"/>
    <w:rsid w:val="005D416E"/>
    <w:rsid w:val="006147B7"/>
    <w:rsid w:val="00632E6B"/>
    <w:rsid w:val="006366CC"/>
    <w:rsid w:val="00691145"/>
    <w:rsid w:val="00691FCA"/>
    <w:rsid w:val="006969AF"/>
    <w:rsid w:val="007174A1"/>
    <w:rsid w:val="0075258D"/>
    <w:rsid w:val="0076619C"/>
    <w:rsid w:val="0077109A"/>
    <w:rsid w:val="0077399C"/>
    <w:rsid w:val="00792C63"/>
    <w:rsid w:val="00815468"/>
    <w:rsid w:val="0087059F"/>
    <w:rsid w:val="008860C6"/>
    <w:rsid w:val="008D7EC7"/>
    <w:rsid w:val="00917265"/>
    <w:rsid w:val="00953154"/>
    <w:rsid w:val="00957EE1"/>
    <w:rsid w:val="009B6F57"/>
    <w:rsid w:val="009C56EE"/>
    <w:rsid w:val="009C6436"/>
    <w:rsid w:val="009D2DA4"/>
    <w:rsid w:val="009F3328"/>
    <w:rsid w:val="009F5D7C"/>
    <w:rsid w:val="00A467B0"/>
    <w:rsid w:val="00A93F30"/>
    <w:rsid w:val="00B11EE7"/>
    <w:rsid w:val="00B859D6"/>
    <w:rsid w:val="00BA1666"/>
    <w:rsid w:val="00BA3482"/>
    <w:rsid w:val="00BC61A7"/>
    <w:rsid w:val="00BE36F7"/>
    <w:rsid w:val="00C322B5"/>
    <w:rsid w:val="00C5403A"/>
    <w:rsid w:val="00C6654A"/>
    <w:rsid w:val="00C71623"/>
    <w:rsid w:val="00C90BC3"/>
    <w:rsid w:val="00C96DDD"/>
    <w:rsid w:val="00CB7ED2"/>
    <w:rsid w:val="00CE7055"/>
    <w:rsid w:val="00D05547"/>
    <w:rsid w:val="00D10B44"/>
    <w:rsid w:val="00D324B0"/>
    <w:rsid w:val="00D7156A"/>
    <w:rsid w:val="00D83062"/>
    <w:rsid w:val="00DE5752"/>
    <w:rsid w:val="00DE5BF1"/>
    <w:rsid w:val="00E00796"/>
    <w:rsid w:val="00E446B9"/>
    <w:rsid w:val="00E60D95"/>
    <w:rsid w:val="00E64013"/>
    <w:rsid w:val="00E723CC"/>
    <w:rsid w:val="00EB2FB8"/>
    <w:rsid w:val="00EB3C0B"/>
    <w:rsid w:val="00EB64C4"/>
    <w:rsid w:val="00ED4296"/>
    <w:rsid w:val="00ED7FE2"/>
    <w:rsid w:val="00F671BD"/>
    <w:rsid w:val="00FB1B72"/>
    <w:rsid w:val="00FD57C9"/>
    <w:rsid w:val="00FE6EE0"/>
    <w:rsid w:val="00FF68D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32BF"/>
  <w15:docId w15:val="{E58BFB08-C3B8-4CEA-9D5F-0C549247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A7"/>
    <w:rPr>
      <w:rFonts w:ascii="Calibri" w:eastAsia="Calibri" w:hAnsi="Calibri" w:cs="Times New Roman"/>
    </w:rPr>
  </w:style>
  <w:style w:type="paragraph" w:styleId="Titre1">
    <w:name w:val="heading 1"/>
    <w:basedOn w:val="Normal"/>
    <w:next w:val="Normal"/>
    <w:link w:val="Titre1Car"/>
    <w:uiPriority w:val="9"/>
    <w:qFormat/>
    <w:rsid w:val="00C6654A"/>
    <w:pPr>
      <w:keepNext/>
      <w:spacing w:before="240" w:after="60"/>
      <w:outlineLvl w:val="0"/>
    </w:pPr>
    <w:rPr>
      <w:rFonts w:ascii="Cambria" w:eastAsia="Times New Roman" w:hAnsi="Cambria"/>
      <w:b/>
      <w:bCs/>
      <w:kern w:val="32"/>
      <w:sz w:val="32"/>
      <w:szCs w:val="32"/>
      <w:lang w:eastAsia="fr-FR"/>
    </w:rPr>
  </w:style>
  <w:style w:type="paragraph" w:styleId="Titre2">
    <w:name w:val="heading 2"/>
    <w:basedOn w:val="Normal"/>
    <w:next w:val="Normal"/>
    <w:link w:val="Titre2Car"/>
    <w:uiPriority w:val="9"/>
    <w:semiHidden/>
    <w:unhideWhenUsed/>
    <w:qFormat/>
    <w:rsid w:val="00E60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467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EE0"/>
    <w:pPr>
      <w:ind w:left="720"/>
      <w:contextualSpacing/>
    </w:pPr>
  </w:style>
  <w:style w:type="character" w:styleId="Lienhypertexte">
    <w:name w:val="Hyperlink"/>
    <w:basedOn w:val="Policepardfaut"/>
    <w:uiPriority w:val="99"/>
    <w:unhideWhenUsed/>
    <w:rsid w:val="00303CDC"/>
    <w:rPr>
      <w:color w:val="0000FF"/>
      <w:u w:val="single"/>
    </w:rPr>
  </w:style>
  <w:style w:type="paragraph" w:styleId="En-tte">
    <w:name w:val="header"/>
    <w:basedOn w:val="Normal"/>
    <w:link w:val="En-tteCar"/>
    <w:uiPriority w:val="99"/>
    <w:unhideWhenUsed/>
    <w:rsid w:val="00A467B0"/>
    <w:pPr>
      <w:tabs>
        <w:tab w:val="center" w:pos="4536"/>
        <w:tab w:val="right" w:pos="9072"/>
      </w:tabs>
      <w:spacing w:after="0" w:line="240" w:lineRule="auto"/>
    </w:pPr>
  </w:style>
  <w:style w:type="character" w:customStyle="1" w:styleId="En-tteCar">
    <w:name w:val="En-tête Car"/>
    <w:basedOn w:val="Policepardfaut"/>
    <w:link w:val="En-tte"/>
    <w:uiPriority w:val="99"/>
    <w:rsid w:val="00A467B0"/>
    <w:rPr>
      <w:rFonts w:ascii="Calibri" w:eastAsia="Calibri" w:hAnsi="Calibri" w:cs="Times New Roman"/>
    </w:rPr>
  </w:style>
  <w:style w:type="paragraph" w:styleId="Pieddepage">
    <w:name w:val="footer"/>
    <w:basedOn w:val="Normal"/>
    <w:link w:val="PieddepageCar"/>
    <w:unhideWhenUsed/>
    <w:rsid w:val="00A467B0"/>
    <w:pPr>
      <w:tabs>
        <w:tab w:val="center" w:pos="4536"/>
        <w:tab w:val="right" w:pos="9072"/>
      </w:tabs>
      <w:spacing w:after="0" w:line="240" w:lineRule="auto"/>
    </w:pPr>
  </w:style>
  <w:style w:type="character" w:customStyle="1" w:styleId="PieddepageCar">
    <w:name w:val="Pied de page Car"/>
    <w:basedOn w:val="Policepardfaut"/>
    <w:link w:val="Pieddepage"/>
    <w:rsid w:val="00A467B0"/>
    <w:rPr>
      <w:rFonts w:ascii="Calibri" w:eastAsia="Calibri" w:hAnsi="Calibri" w:cs="Times New Roman"/>
    </w:rPr>
  </w:style>
  <w:style w:type="character" w:customStyle="1" w:styleId="Titre3Car">
    <w:name w:val="Titre 3 Car"/>
    <w:basedOn w:val="Policepardfaut"/>
    <w:link w:val="Titre3"/>
    <w:uiPriority w:val="9"/>
    <w:rsid w:val="00A467B0"/>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C90B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BC3"/>
    <w:rPr>
      <w:rFonts w:ascii="Tahoma" w:eastAsia="Calibri" w:hAnsi="Tahoma" w:cs="Tahoma"/>
      <w:sz w:val="16"/>
      <w:szCs w:val="16"/>
    </w:rPr>
  </w:style>
  <w:style w:type="character" w:styleId="lev">
    <w:name w:val="Strong"/>
    <w:basedOn w:val="Policepardfaut"/>
    <w:uiPriority w:val="22"/>
    <w:qFormat/>
    <w:rsid w:val="00326A0B"/>
    <w:rPr>
      <w:b/>
      <w:bCs/>
    </w:rPr>
  </w:style>
  <w:style w:type="character" w:customStyle="1" w:styleId="Titre1Car">
    <w:name w:val="Titre 1 Car"/>
    <w:basedOn w:val="Policepardfaut"/>
    <w:link w:val="Titre1"/>
    <w:uiPriority w:val="9"/>
    <w:rsid w:val="00C6654A"/>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semiHidden/>
    <w:rsid w:val="00E60D95"/>
    <w:rPr>
      <w:rFonts w:asciiTheme="majorHAnsi" w:eastAsiaTheme="majorEastAsia" w:hAnsiTheme="majorHAnsi" w:cstheme="majorBidi"/>
      <w:color w:val="365F91" w:themeColor="accent1" w:themeShade="BF"/>
      <w:sz w:val="26"/>
      <w:szCs w:val="26"/>
    </w:rPr>
  </w:style>
  <w:style w:type="paragraph" w:customStyle="1" w:styleId="Corpsdetexte21">
    <w:name w:val="Corps de texte 21"/>
    <w:basedOn w:val="Normal"/>
    <w:rsid w:val="00E60D95"/>
    <w:pPr>
      <w:suppressAutoHyphens/>
      <w:spacing w:after="0" w:line="240" w:lineRule="auto"/>
      <w:jc w:val="both"/>
    </w:pPr>
    <w:rPr>
      <w:rFonts w:ascii="Comic Sans MS" w:eastAsia="Times New Roman" w:hAnsi="Comic Sans MS" w:cs="Comic Sans MS"/>
      <w:b/>
      <w:color w:val="000080"/>
      <w:szCs w:val="24"/>
      <w:lang w:eastAsia="ar-SA"/>
    </w:rPr>
  </w:style>
  <w:style w:type="character" w:styleId="Numrodepage">
    <w:name w:val="page number"/>
    <w:basedOn w:val="Policepardfaut"/>
    <w:rsid w:val="00E4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758">
      <w:bodyDiv w:val="1"/>
      <w:marLeft w:val="0"/>
      <w:marRight w:val="0"/>
      <w:marTop w:val="0"/>
      <w:marBottom w:val="0"/>
      <w:divBdr>
        <w:top w:val="none" w:sz="0" w:space="0" w:color="auto"/>
        <w:left w:val="none" w:sz="0" w:space="0" w:color="auto"/>
        <w:bottom w:val="none" w:sz="0" w:space="0" w:color="auto"/>
        <w:right w:val="none" w:sz="0" w:space="0" w:color="auto"/>
      </w:divBdr>
    </w:div>
    <w:div w:id="733282400">
      <w:bodyDiv w:val="1"/>
      <w:marLeft w:val="0"/>
      <w:marRight w:val="0"/>
      <w:marTop w:val="0"/>
      <w:marBottom w:val="0"/>
      <w:divBdr>
        <w:top w:val="none" w:sz="0" w:space="0" w:color="auto"/>
        <w:left w:val="none" w:sz="0" w:space="0" w:color="auto"/>
        <w:bottom w:val="none" w:sz="0" w:space="0" w:color="auto"/>
        <w:right w:val="none" w:sz="0" w:space="0" w:color="auto"/>
      </w:divBdr>
    </w:div>
    <w:div w:id="1185705764">
      <w:bodyDiv w:val="1"/>
      <w:marLeft w:val="0"/>
      <w:marRight w:val="0"/>
      <w:marTop w:val="0"/>
      <w:marBottom w:val="0"/>
      <w:divBdr>
        <w:top w:val="none" w:sz="0" w:space="0" w:color="auto"/>
        <w:left w:val="none" w:sz="0" w:space="0" w:color="auto"/>
        <w:bottom w:val="none" w:sz="0" w:space="0" w:color="auto"/>
        <w:right w:val="none" w:sz="0" w:space="0" w:color="auto"/>
      </w:divBdr>
    </w:div>
    <w:div w:id="1290165931">
      <w:bodyDiv w:val="1"/>
      <w:marLeft w:val="0"/>
      <w:marRight w:val="0"/>
      <w:marTop w:val="0"/>
      <w:marBottom w:val="0"/>
      <w:divBdr>
        <w:top w:val="none" w:sz="0" w:space="0" w:color="auto"/>
        <w:left w:val="none" w:sz="0" w:space="0" w:color="auto"/>
        <w:bottom w:val="none" w:sz="0" w:space="0" w:color="auto"/>
        <w:right w:val="none" w:sz="0" w:space="0" w:color="auto"/>
      </w:divBdr>
    </w:div>
    <w:div w:id="1312977718">
      <w:bodyDiv w:val="1"/>
      <w:marLeft w:val="0"/>
      <w:marRight w:val="0"/>
      <w:marTop w:val="0"/>
      <w:marBottom w:val="0"/>
      <w:divBdr>
        <w:top w:val="none" w:sz="0" w:space="0" w:color="auto"/>
        <w:left w:val="none" w:sz="0" w:space="0" w:color="auto"/>
        <w:bottom w:val="none" w:sz="0" w:space="0" w:color="auto"/>
        <w:right w:val="none" w:sz="0" w:space="0" w:color="auto"/>
      </w:divBdr>
    </w:div>
    <w:div w:id="1340738702">
      <w:bodyDiv w:val="1"/>
      <w:marLeft w:val="0"/>
      <w:marRight w:val="0"/>
      <w:marTop w:val="0"/>
      <w:marBottom w:val="0"/>
      <w:divBdr>
        <w:top w:val="none" w:sz="0" w:space="0" w:color="auto"/>
        <w:left w:val="none" w:sz="0" w:space="0" w:color="auto"/>
        <w:bottom w:val="none" w:sz="0" w:space="0" w:color="auto"/>
        <w:right w:val="none" w:sz="0" w:space="0" w:color="auto"/>
      </w:divBdr>
    </w:div>
    <w:div w:id="16839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312B-5EC8-4EF4-A576-8BED460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user</cp:lastModifiedBy>
  <cp:revision>2</cp:revision>
  <cp:lastPrinted>2019-10-10T15:07:00Z</cp:lastPrinted>
  <dcterms:created xsi:type="dcterms:W3CDTF">2021-12-15T11:35:00Z</dcterms:created>
  <dcterms:modified xsi:type="dcterms:W3CDTF">2021-12-15T11:35:00Z</dcterms:modified>
</cp:coreProperties>
</file>